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85" w:rsidRPr="003004C6" w:rsidRDefault="00AB4185" w:rsidP="00AB4185">
      <w:pPr>
        <w:pStyle w:val="a3"/>
        <w:rPr>
          <w:rFonts w:ascii="Times New Roman" w:hAnsi="Times New Roman"/>
          <w:b/>
          <w:sz w:val="32"/>
          <w:szCs w:val="32"/>
        </w:rPr>
      </w:pPr>
      <w:r w:rsidRPr="003004C6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7F752B" w:rsidRPr="003004C6">
        <w:rPr>
          <w:rFonts w:ascii="Times New Roman" w:hAnsi="Times New Roman"/>
          <w:b/>
          <w:sz w:val="32"/>
          <w:szCs w:val="32"/>
        </w:rPr>
        <w:t xml:space="preserve">ДОБРОВОЛЬСКОГО СЕЛЬСКОГО ПОСЕЛЕНИЯ </w:t>
      </w:r>
      <w:r w:rsidRPr="003004C6">
        <w:rPr>
          <w:rFonts w:ascii="Times New Roman" w:hAnsi="Times New Roman"/>
          <w:b/>
          <w:sz w:val="32"/>
          <w:szCs w:val="32"/>
        </w:rPr>
        <w:t>РУССКО-ПОЛЯНСКОГО</w:t>
      </w:r>
    </w:p>
    <w:p w:rsidR="00AB4185" w:rsidRPr="003004C6" w:rsidRDefault="00AB4185" w:rsidP="00AB4185">
      <w:pPr>
        <w:pStyle w:val="a5"/>
        <w:rPr>
          <w:rFonts w:ascii="Times New Roman" w:hAnsi="Times New Roman"/>
          <w:sz w:val="32"/>
          <w:szCs w:val="32"/>
        </w:rPr>
      </w:pPr>
      <w:r w:rsidRPr="003004C6">
        <w:rPr>
          <w:rFonts w:ascii="Times New Roman" w:hAnsi="Times New Roman"/>
          <w:sz w:val="32"/>
          <w:szCs w:val="32"/>
        </w:rPr>
        <w:t>МУНИЦИПАЛЬНОГО   РАЙОНА</w:t>
      </w:r>
    </w:p>
    <w:p w:rsidR="00AB4185" w:rsidRPr="003004C6" w:rsidRDefault="00AB4185" w:rsidP="00AB4185">
      <w:pPr>
        <w:pStyle w:val="a5"/>
        <w:rPr>
          <w:rFonts w:ascii="Times New Roman" w:hAnsi="Times New Roman"/>
          <w:sz w:val="32"/>
          <w:szCs w:val="32"/>
        </w:rPr>
      </w:pPr>
      <w:r w:rsidRPr="003004C6">
        <w:rPr>
          <w:rFonts w:ascii="Times New Roman" w:hAnsi="Times New Roman"/>
          <w:sz w:val="32"/>
          <w:szCs w:val="32"/>
        </w:rPr>
        <w:t>ОМСКОЙ  ОБЛАСТИ</w:t>
      </w:r>
    </w:p>
    <w:p w:rsidR="00AB4185" w:rsidRPr="003004C6" w:rsidRDefault="00AB4185" w:rsidP="00AB4185">
      <w:pPr>
        <w:pStyle w:val="5"/>
        <w:jc w:val="center"/>
        <w:rPr>
          <w:b w:val="0"/>
          <w:i w:val="0"/>
          <w:sz w:val="40"/>
          <w:szCs w:val="40"/>
        </w:rPr>
      </w:pPr>
      <w:r w:rsidRPr="003004C6">
        <w:rPr>
          <w:b w:val="0"/>
          <w:i w:val="0"/>
          <w:sz w:val="40"/>
          <w:szCs w:val="40"/>
        </w:rPr>
        <w:t>П О С Т А Н О В Л Е Н И Е</w:t>
      </w:r>
    </w:p>
    <w:p w:rsidR="00DA7A14" w:rsidRDefault="00DA7A14" w:rsidP="00AB4185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</w:p>
    <w:p w:rsidR="00DA7A14" w:rsidRDefault="00DA7A14" w:rsidP="00AB4185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</w:p>
    <w:p w:rsidR="00AB4185" w:rsidRPr="00FB322B" w:rsidRDefault="004A68D0" w:rsidP="00AB4185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 w:rsidRPr="003B4D34">
        <w:rPr>
          <w:rFonts w:ascii="Times New Roman" w:hAnsi="Times New Roman"/>
          <w:b w:val="0"/>
          <w:sz w:val="28"/>
          <w:szCs w:val="28"/>
        </w:rPr>
        <w:t>о</w:t>
      </w:r>
      <w:r w:rsidR="00AB4185" w:rsidRPr="003B4D34">
        <w:rPr>
          <w:rFonts w:ascii="Times New Roman" w:hAnsi="Times New Roman"/>
          <w:b w:val="0"/>
          <w:sz w:val="28"/>
          <w:szCs w:val="28"/>
        </w:rPr>
        <w:t xml:space="preserve">т </w:t>
      </w:r>
      <w:r w:rsidR="006E6107">
        <w:rPr>
          <w:rFonts w:ascii="Times New Roman" w:hAnsi="Times New Roman"/>
          <w:b w:val="0"/>
          <w:sz w:val="28"/>
          <w:szCs w:val="28"/>
        </w:rPr>
        <w:t>08</w:t>
      </w:r>
      <w:r w:rsidR="00130704">
        <w:rPr>
          <w:rFonts w:ascii="Times New Roman" w:hAnsi="Times New Roman"/>
          <w:b w:val="0"/>
          <w:sz w:val="28"/>
          <w:szCs w:val="28"/>
        </w:rPr>
        <w:t xml:space="preserve"> ноября </w:t>
      </w:r>
      <w:r w:rsidR="00FB322B">
        <w:rPr>
          <w:rFonts w:ascii="Times New Roman" w:hAnsi="Times New Roman"/>
          <w:b w:val="0"/>
          <w:sz w:val="28"/>
          <w:szCs w:val="28"/>
        </w:rPr>
        <w:t>2023</w:t>
      </w:r>
      <w:r w:rsidR="006E6107">
        <w:rPr>
          <w:rFonts w:ascii="Times New Roman" w:hAnsi="Times New Roman"/>
          <w:b w:val="0"/>
          <w:sz w:val="28"/>
          <w:szCs w:val="28"/>
        </w:rPr>
        <w:t xml:space="preserve"> г.</w:t>
      </w:r>
      <w:r w:rsidR="00312865">
        <w:rPr>
          <w:rFonts w:ascii="Times New Roman" w:hAnsi="Times New Roman"/>
          <w:b w:val="0"/>
          <w:sz w:val="28"/>
          <w:szCs w:val="28"/>
        </w:rPr>
        <w:t xml:space="preserve"> </w:t>
      </w:r>
      <w:r w:rsidR="006E610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</w:t>
      </w:r>
      <w:r w:rsidR="00312865">
        <w:rPr>
          <w:rFonts w:ascii="Times New Roman" w:hAnsi="Times New Roman"/>
          <w:b w:val="0"/>
          <w:sz w:val="28"/>
          <w:szCs w:val="28"/>
        </w:rPr>
        <w:t xml:space="preserve">№ </w:t>
      </w:r>
      <w:r w:rsidR="006E6107">
        <w:rPr>
          <w:rFonts w:ascii="Times New Roman" w:hAnsi="Times New Roman"/>
          <w:b w:val="0"/>
          <w:sz w:val="28"/>
          <w:szCs w:val="28"/>
        </w:rPr>
        <w:t>63</w:t>
      </w:r>
      <w:r w:rsidR="00FB322B">
        <w:rPr>
          <w:rFonts w:ascii="Times New Roman" w:hAnsi="Times New Roman"/>
          <w:b w:val="0"/>
          <w:sz w:val="28"/>
          <w:szCs w:val="28"/>
        </w:rPr>
        <w:t>-п</w:t>
      </w:r>
    </w:p>
    <w:p w:rsidR="00DA7A14" w:rsidRPr="004A68D0" w:rsidRDefault="00DA7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703FC0" w:rsidRPr="00524237" w:rsidRDefault="00AB4185" w:rsidP="007F7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bCs/>
          <w:sz w:val="27"/>
          <w:szCs w:val="27"/>
        </w:rPr>
        <w:t>Об основных направлениях</w:t>
      </w:r>
      <w:r w:rsidR="00703FC0" w:rsidRPr="00524237">
        <w:rPr>
          <w:rFonts w:ascii="Times New Roman" w:hAnsi="Times New Roman"/>
          <w:sz w:val="27"/>
          <w:szCs w:val="27"/>
        </w:rPr>
        <w:t xml:space="preserve"> бюджетной и налоговой политики</w:t>
      </w:r>
    </w:p>
    <w:p w:rsidR="007F752B" w:rsidRDefault="007F752B" w:rsidP="007F7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Добровольского сельского поселения </w:t>
      </w:r>
      <w:r w:rsidR="00703FC0" w:rsidRPr="00524237">
        <w:rPr>
          <w:rFonts w:ascii="Times New Roman" w:hAnsi="Times New Roman"/>
          <w:sz w:val="27"/>
          <w:szCs w:val="27"/>
        </w:rPr>
        <w:t xml:space="preserve">Русско-Полянского </w:t>
      </w:r>
    </w:p>
    <w:p w:rsidR="00703FC0" w:rsidRPr="00524237" w:rsidRDefault="00703FC0" w:rsidP="007F7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>муниципального района Омской области</w:t>
      </w:r>
    </w:p>
    <w:p w:rsidR="007F752B" w:rsidRDefault="00703FC0" w:rsidP="007F7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>на 20</w:t>
      </w:r>
      <w:r w:rsidR="00F70C93" w:rsidRPr="00524237">
        <w:rPr>
          <w:rFonts w:ascii="Times New Roman" w:hAnsi="Times New Roman"/>
          <w:sz w:val="27"/>
          <w:szCs w:val="27"/>
        </w:rPr>
        <w:t>2</w:t>
      </w:r>
      <w:r w:rsidR="009E0248" w:rsidRPr="009E0248">
        <w:rPr>
          <w:rFonts w:ascii="Times New Roman" w:hAnsi="Times New Roman"/>
          <w:sz w:val="27"/>
          <w:szCs w:val="27"/>
        </w:rPr>
        <w:t>4</w:t>
      </w:r>
      <w:r w:rsidRPr="00524237">
        <w:rPr>
          <w:rFonts w:ascii="Times New Roman" w:hAnsi="Times New Roman"/>
          <w:sz w:val="27"/>
          <w:szCs w:val="27"/>
        </w:rPr>
        <w:t xml:space="preserve"> год и на плановый период </w:t>
      </w:r>
    </w:p>
    <w:p w:rsidR="00A953C9" w:rsidRPr="00524237" w:rsidRDefault="00703FC0" w:rsidP="007F7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>20</w:t>
      </w:r>
      <w:r w:rsidR="00911436" w:rsidRPr="00524237">
        <w:rPr>
          <w:rFonts w:ascii="Times New Roman" w:hAnsi="Times New Roman"/>
          <w:sz w:val="27"/>
          <w:szCs w:val="27"/>
        </w:rPr>
        <w:t>2</w:t>
      </w:r>
      <w:r w:rsidR="009E0248" w:rsidRPr="009E0248">
        <w:rPr>
          <w:rFonts w:ascii="Times New Roman" w:hAnsi="Times New Roman"/>
          <w:sz w:val="27"/>
          <w:szCs w:val="27"/>
        </w:rPr>
        <w:t>5</w:t>
      </w:r>
      <w:r w:rsidRPr="00524237">
        <w:rPr>
          <w:rFonts w:ascii="Times New Roman" w:hAnsi="Times New Roman"/>
          <w:sz w:val="27"/>
          <w:szCs w:val="27"/>
        </w:rPr>
        <w:t xml:space="preserve"> и 202</w:t>
      </w:r>
      <w:r w:rsidR="009E0248" w:rsidRPr="009E0248">
        <w:rPr>
          <w:rFonts w:ascii="Times New Roman" w:hAnsi="Times New Roman"/>
          <w:sz w:val="27"/>
          <w:szCs w:val="27"/>
        </w:rPr>
        <w:t>6</w:t>
      </w:r>
      <w:r w:rsidRPr="00524237">
        <w:rPr>
          <w:rFonts w:ascii="Times New Roman" w:hAnsi="Times New Roman"/>
          <w:sz w:val="27"/>
          <w:szCs w:val="27"/>
        </w:rPr>
        <w:t xml:space="preserve"> годов</w:t>
      </w:r>
    </w:p>
    <w:p w:rsidR="00A953C9" w:rsidRPr="00524237" w:rsidRDefault="00A9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7"/>
          <w:szCs w:val="27"/>
        </w:rPr>
      </w:pPr>
    </w:p>
    <w:p w:rsidR="007F752B" w:rsidRDefault="007F7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F752B">
        <w:rPr>
          <w:rFonts w:ascii="Times New Roman" w:hAnsi="Times New Roman"/>
          <w:sz w:val="27"/>
          <w:szCs w:val="27"/>
        </w:rPr>
        <w:t xml:space="preserve">В соответствии с абзацем четвертым статьи 5, пунктом 7 статьи 7 Решения Совета Добровольского сельского поселения Русско–Полянского муниципального района Омской </w:t>
      </w:r>
      <w:proofErr w:type="gramStart"/>
      <w:r w:rsidRPr="007F752B">
        <w:rPr>
          <w:rFonts w:ascii="Times New Roman" w:hAnsi="Times New Roman"/>
          <w:sz w:val="27"/>
          <w:szCs w:val="27"/>
        </w:rPr>
        <w:t>области  от</w:t>
      </w:r>
      <w:proofErr w:type="gramEnd"/>
      <w:r w:rsidRPr="007F752B">
        <w:rPr>
          <w:rFonts w:ascii="Times New Roman" w:hAnsi="Times New Roman"/>
          <w:sz w:val="27"/>
          <w:szCs w:val="27"/>
        </w:rPr>
        <w:t xml:space="preserve"> 31.10.2013 № 168 «Об утверждении Положения о бюджетном процессе в Добровольском  сельском поселении Русско – Полянского муниципального района Омской области»</w:t>
      </w:r>
    </w:p>
    <w:p w:rsidR="00F6051C" w:rsidRPr="00524237" w:rsidRDefault="00F60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>П</w:t>
      </w:r>
      <w:r w:rsidR="000F16BA" w:rsidRPr="00524237">
        <w:rPr>
          <w:rFonts w:ascii="Times New Roman" w:hAnsi="Times New Roman"/>
          <w:sz w:val="27"/>
          <w:szCs w:val="27"/>
        </w:rPr>
        <w:t>ОСТАНОВЛЯЮ</w:t>
      </w:r>
      <w:r w:rsidRPr="00524237">
        <w:rPr>
          <w:rFonts w:ascii="Times New Roman" w:hAnsi="Times New Roman"/>
          <w:sz w:val="27"/>
          <w:szCs w:val="27"/>
        </w:rPr>
        <w:t>:</w:t>
      </w:r>
    </w:p>
    <w:p w:rsidR="00544FD1" w:rsidRPr="00524237" w:rsidRDefault="00A953C9" w:rsidP="0054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 xml:space="preserve">1. Определить основные </w:t>
      </w:r>
      <w:hyperlink w:anchor="Par26" w:history="1">
        <w:r w:rsidRPr="00524237">
          <w:rPr>
            <w:rFonts w:ascii="Times New Roman" w:hAnsi="Times New Roman"/>
            <w:sz w:val="27"/>
            <w:szCs w:val="27"/>
          </w:rPr>
          <w:t>направления</w:t>
        </w:r>
      </w:hyperlink>
      <w:r w:rsidR="007F752B">
        <w:t xml:space="preserve"> </w:t>
      </w:r>
      <w:r w:rsidR="00703FC0" w:rsidRPr="00524237">
        <w:rPr>
          <w:rFonts w:ascii="Times New Roman" w:hAnsi="Times New Roman"/>
          <w:sz w:val="27"/>
          <w:szCs w:val="27"/>
        </w:rPr>
        <w:t xml:space="preserve">бюджетной и налоговой политики </w:t>
      </w:r>
      <w:r w:rsidR="007F752B" w:rsidRPr="007F752B">
        <w:rPr>
          <w:rFonts w:ascii="Times New Roman" w:hAnsi="Times New Roman"/>
          <w:sz w:val="27"/>
          <w:szCs w:val="27"/>
        </w:rPr>
        <w:t>Добровольского сельского поселения</w:t>
      </w:r>
      <w:r w:rsidR="00754AC0">
        <w:rPr>
          <w:rFonts w:ascii="Times New Roman" w:hAnsi="Times New Roman"/>
          <w:sz w:val="27"/>
          <w:szCs w:val="27"/>
        </w:rPr>
        <w:t xml:space="preserve"> </w:t>
      </w:r>
      <w:r w:rsidR="00703FC0" w:rsidRPr="00524237">
        <w:rPr>
          <w:rFonts w:ascii="Times New Roman" w:hAnsi="Times New Roman"/>
          <w:sz w:val="27"/>
          <w:szCs w:val="27"/>
        </w:rPr>
        <w:t>Русско-Полянского муниципального района Омской области на 20</w:t>
      </w:r>
      <w:r w:rsidR="002E6793" w:rsidRPr="00524237">
        <w:rPr>
          <w:rFonts w:ascii="Times New Roman" w:hAnsi="Times New Roman"/>
          <w:sz w:val="27"/>
          <w:szCs w:val="27"/>
        </w:rPr>
        <w:t>2</w:t>
      </w:r>
      <w:r w:rsidR="009E0248" w:rsidRPr="009E0248">
        <w:rPr>
          <w:rFonts w:ascii="Times New Roman" w:hAnsi="Times New Roman"/>
          <w:sz w:val="27"/>
          <w:szCs w:val="27"/>
        </w:rPr>
        <w:t>4</w:t>
      </w:r>
      <w:r w:rsidR="00703FC0" w:rsidRPr="00524237">
        <w:rPr>
          <w:rFonts w:ascii="Times New Roman" w:hAnsi="Times New Roman"/>
          <w:sz w:val="27"/>
          <w:szCs w:val="27"/>
        </w:rPr>
        <w:t xml:space="preserve"> год и на плановый период 20</w:t>
      </w:r>
      <w:r w:rsidR="00911436" w:rsidRPr="00524237">
        <w:rPr>
          <w:rFonts w:ascii="Times New Roman" w:hAnsi="Times New Roman"/>
          <w:sz w:val="27"/>
          <w:szCs w:val="27"/>
        </w:rPr>
        <w:t>2</w:t>
      </w:r>
      <w:r w:rsidR="009E0248" w:rsidRPr="009E0248">
        <w:rPr>
          <w:rFonts w:ascii="Times New Roman" w:hAnsi="Times New Roman"/>
          <w:sz w:val="27"/>
          <w:szCs w:val="27"/>
        </w:rPr>
        <w:t>5</w:t>
      </w:r>
      <w:r w:rsidR="00703FC0" w:rsidRPr="00524237">
        <w:rPr>
          <w:rFonts w:ascii="Times New Roman" w:hAnsi="Times New Roman"/>
          <w:sz w:val="27"/>
          <w:szCs w:val="27"/>
        </w:rPr>
        <w:t xml:space="preserve"> и 202</w:t>
      </w:r>
      <w:r w:rsidR="009E0248" w:rsidRPr="009E0248">
        <w:rPr>
          <w:rFonts w:ascii="Times New Roman" w:hAnsi="Times New Roman"/>
          <w:sz w:val="27"/>
          <w:szCs w:val="27"/>
        </w:rPr>
        <w:t>6</w:t>
      </w:r>
      <w:r w:rsidR="00703FC0" w:rsidRPr="00524237">
        <w:rPr>
          <w:rFonts w:ascii="Times New Roman" w:hAnsi="Times New Roman"/>
          <w:sz w:val="27"/>
          <w:szCs w:val="27"/>
        </w:rPr>
        <w:t xml:space="preserve"> годов</w:t>
      </w:r>
      <w:r w:rsidRPr="00524237">
        <w:rPr>
          <w:rFonts w:ascii="Times New Roman" w:hAnsi="Times New Roman"/>
          <w:sz w:val="27"/>
          <w:szCs w:val="27"/>
        </w:rPr>
        <w:t xml:space="preserve"> согласно </w:t>
      </w:r>
      <w:proofErr w:type="gramStart"/>
      <w:r w:rsidRPr="00524237">
        <w:rPr>
          <w:rFonts w:ascii="Times New Roman" w:hAnsi="Times New Roman"/>
          <w:sz w:val="27"/>
          <w:szCs w:val="27"/>
        </w:rPr>
        <w:t>приложению</w:t>
      </w:r>
      <w:proofErr w:type="gramEnd"/>
      <w:r w:rsidRPr="00524237">
        <w:rPr>
          <w:rFonts w:ascii="Times New Roman" w:hAnsi="Times New Roman"/>
          <w:sz w:val="27"/>
          <w:szCs w:val="27"/>
        </w:rPr>
        <w:t xml:space="preserve"> к настоящему </w:t>
      </w:r>
      <w:r w:rsidR="007D636C">
        <w:rPr>
          <w:rFonts w:ascii="Times New Roman" w:hAnsi="Times New Roman"/>
          <w:sz w:val="27"/>
          <w:szCs w:val="27"/>
        </w:rPr>
        <w:t>п</w:t>
      </w:r>
      <w:r w:rsidR="00AB4185" w:rsidRPr="00524237">
        <w:rPr>
          <w:rFonts w:ascii="Times New Roman" w:hAnsi="Times New Roman"/>
          <w:sz w:val="27"/>
          <w:szCs w:val="27"/>
        </w:rPr>
        <w:t>остановлению</w:t>
      </w:r>
      <w:r w:rsidRPr="00524237">
        <w:rPr>
          <w:rFonts w:ascii="Times New Roman" w:hAnsi="Times New Roman"/>
          <w:sz w:val="27"/>
          <w:szCs w:val="27"/>
        </w:rPr>
        <w:t>.</w:t>
      </w:r>
    </w:p>
    <w:p w:rsidR="00544FD1" w:rsidRPr="00524237" w:rsidRDefault="00544FD1" w:rsidP="00544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 xml:space="preserve">2. Органам местного самоуправления </w:t>
      </w:r>
      <w:r w:rsidR="00754AC0" w:rsidRPr="00754AC0">
        <w:rPr>
          <w:rFonts w:ascii="Times New Roman" w:hAnsi="Times New Roman"/>
          <w:sz w:val="27"/>
          <w:szCs w:val="27"/>
        </w:rPr>
        <w:t xml:space="preserve">Добровольского сельского поселения </w:t>
      </w:r>
      <w:r w:rsidRPr="00524237">
        <w:rPr>
          <w:rFonts w:ascii="Times New Roman" w:hAnsi="Times New Roman"/>
          <w:sz w:val="27"/>
          <w:szCs w:val="27"/>
        </w:rPr>
        <w:t xml:space="preserve">Русско-Полянского муниципального района Омской области при формировании бюджетных ассигнований </w:t>
      </w:r>
      <w:r w:rsidR="00754AC0">
        <w:rPr>
          <w:rFonts w:ascii="Times New Roman" w:hAnsi="Times New Roman"/>
          <w:sz w:val="27"/>
          <w:szCs w:val="27"/>
        </w:rPr>
        <w:t>мест</w:t>
      </w:r>
      <w:r w:rsidRPr="00524237">
        <w:rPr>
          <w:rFonts w:ascii="Times New Roman" w:hAnsi="Times New Roman"/>
          <w:sz w:val="27"/>
          <w:szCs w:val="27"/>
        </w:rPr>
        <w:t xml:space="preserve">ного бюджета на исполнение действующих и принимаемых расходных обязательств </w:t>
      </w:r>
      <w:r w:rsidR="007C5698" w:rsidRPr="007C5698">
        <w:rPr>
          <w:rFonts w:ascii="Times New Roman" w:hAnsi="Times New Roman"/>
          <w:sz w:val="27"/>
          <w:szCs w:val="27"/>
        </w:rPr>
        <w:t xml:space="preserve">Добровольского сельского поселения </w:t>
      </w:r>
      <w:r w:rsidRPr="00524237">
        <w:rPr>
          <w:rFonts w:ascii="Times New Roman" w:hAnsi="Times New Roman"/>
          <w:sz w:val="27"/>
          <w:szCs w:val="27"/>
        </w:rPr>
        <w:t>Русско-Полянского муниципального района Омской области на 202</w:t>
      </w:r>
      <w:r w:rsidR="009E0248" w:rsidRPr="009E0248">
        <w:rPr>
          <w:rFonts w:ascii="Times New Roman" w:hAnsi="Times New Roman"/>
          <w:sz w:val="27"/>
          <w:szCs w:val="27"/>
        </w:rPr>
        <w:t>4</w:t>
      </w:r>
      <w:r w:rsidR="00F70C93" w:rsidRPr="00524237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9E0248" w:rsidRPr="009E0248">
        <w:rPr>
          <w:rFonts w:ascii="Times New Roman" w:hAnsi="Times New Roman"/>
          <w:sz w:val="27"/>
          <w:szCs w:val="27"/>
        </w:rPr>
        <w:t>5</w:t>
      </w:r>
      <w:r w:rsidRPr="00524237">
        <w:rPr>
          <w:rFonts w:ascii="Times New Roman" w:hAnsi="Times New Roman"/>
          <w:sz w:val="27"/>
          <w:szCs w:val="27"/>
        </w:rPr>
        <w:t xml:space="preserve"> и 202</w:t>
      </w:r>
      <w:r w:rsidR="009E0248" w:rsidRPr="009E0248">
        <w:rPr>
          <w:rFonts w:ascii="Times New Roman" w:hAnsi="Times New Roman"/>
          <w:sz w:val="27"/>
          <w:szCs w:val="27"/>
        </w:rPr>
        <w:t>6</w:t>
      </w:r>
      <w:r w:rsidRPr="00524237">
        <w:rPr>
          <w:rFonts w:ascii="Times New Roman" w:hAnsi="Times New Roman"/>
          <w:sz w:val="27"/>
          <w:szCs w:val="27"/>
        </w:rPr>
        <w:t xml:space="preserve"> годов руководствоваться основными </w:t>
      </w:r>
      <w:hyperlink w:anchor="P28" w:history="1">
        <w:r w:rsidRPr="00524237">
          <w:rPr>
            <w:rFonts w:ascii="Times New Roman" w:hAnsi="Times New Roman"/>
            <w:sz w:val="27"/>
            <w:szCs w:val="27"/>
          </w:rPr>
          <w:t>направлениями</w:t>
        </w:r>
      </w:hyperlink>
      <w:r w:rsidRPr="00524237">
        <w:rPr>
          <w:rFonts w:ascii="Times New Roman" w:hAnsi="Times New Roman"/>
          <w:sz w:val="27"/>
          <w:szCs w:val="27"/>
        </w:rPr>
        <w:t xml:space="preserve"> бюджетной и налоговой политики </w:t>
      </w:r>
      <w:r w:rsidR="007C5698" w:rsidRPr="007C5698">
        <w:rPr>
          <w:rFonts w:ascii="Times New Roman" w:hAnsi="Times New Roman"/>
          <w:sz w:val="27"/>
          <w:szCs w:val="27"/>
        </w:rPr>
        <w:t xml:space="preserve">Добровольского сельского поселения </w:t>
      </w:r>
      <w:r w:rsidRPr="00524237">
        <w:rPr>
          <w:rFonts w:ascii="Times New Roman" w:hAnsi="Times New Roman"/>
          <w:sz w:val="27"/>
          <w:szCs w:val="27"/>
        </w:rPr>
        <w:t>Русско-Полянского муниципального района Омской области на 202</w:t>
      </w:r>
      <w:r w:rsidR="009E0248" w:rsidRPr="009E0248">
        <w:rPr>
          <w:rFonts w:ascii="Times New Roman" w:hAnsi="Times New Roman"/>
          <w:sz w:val="27"/>
          <w:szCs w:val="27"/>
        </w:rPr>
        <w:t>4</w:t>
      </w:r>
      <w:r w:rsidRPr="00524237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9E0248" w:rsidRPr="009E0248">
        <w:rPr>
          <w:rFonts w:ascii="Times New Roman" w:hAnsi="Times New Roman"/>
          <w:sz w:val="27"/>
          <w:szCs w:val="27"/>
        </w:rPr>
        <w:t>5</w:t>
      </w:r>
      <w:r w:rsidR="00F70C93" w:rsidRPr="00524237">
        <w:rPr>
          <w:rFonts w:ascii="Times New Roman" w:hAnsi="Times New Roman"/>
          <w:sz w:val="27"/>
          <w:szCs w:val="27"/>
        </w:rPr>
        <w:t xml:space="preserve"> и 202</w:t>
      </w:r>
      <w:r w:rsidR="009E0248" w:rsidRPr="009E0248">
        <w:rPr>
          <w:rFonts w:ascii="Times New Roman" w:hAnsi="Times New Roman"/>
          <w:sz w:val="27"/>
          <w:szCs w:val="27"/>
        </w:rPr>
        <w:t>6</w:t>
      </w:r>
      <w:r w:rsidRPr="00524237">
        <w:rPr>
          <w:rFonts w:ascii="Times New Roman" w:hAnsi="Times New Roman"/>
          <w:sz w:val="27"/>
          <w:szCs w:val="27"/>
        </w:rPr>
        <w:t xml:space="preserve"> годов.</w:t>
      </w:r>
    </w:p>
    <w:p w:rsidR="00764C6B" w:rsidRDefault="00754AC0" w:rsidP="00764C6B">
      <w:pPr>
        <w:spacing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764C6B" w:rsidRPr="00524237">
        <w:rPr>
          <w:rFonts w:ascii="Times New Roman" w:hAnsi="Times New Roman"/>
          <w:sz w:val="27"/>
          <w:szCs w:val="27"/>
        </w:rPr>
        <w:t xml:space="preserve">. Настоящее </w:t>
      </w:r>
      <w:r w:rsidR="007D636C">
        <w:rPr>
          <w:rFonts w:ascii="Times New Roman" w:hAnsi="Times New Roman"/>
          <w:sz w:val="27"/>
          <w:szCs w:val="27"/>
        </w:rPr>
        <w:t>п</w:t>
      </w:r>
      <w:r w:rsidR="00764C6B" w:rsidRPr="00524237">
        <w:rPr>
          <w:rFonts w:ascii="Times New Roman" w:hAnsi="Times New Roman"/>
          <w:sz w:val="27"/>
          <w:szCs w:val="27"/>
        </w:rPr>
        <w:t xml:space="preserve">остановление опубликовать в </w:t>
      </w:r>
      <w:r w:rsidR="007D636C">
        <w:rPr>
          <w:rFonts w:ascii="Times New Roman" w:hAnsi="Times New Roman"/>
          <w:sz w:val="27"/>
          <w:szCs w:val="27"/>
        </w:rPr>
        <w:t>о</w:t>
      </w:r>
      <w:r w:rsidR="00764C6B" w:rsidRPr="00524237">
        <w:rPr>
          <w:rFonts w:ascii="Times New Roman" w:hAnsi="Times New Roman"/>
          <w:sz w:val="27"/>
          <w:szCs w:val="27"/>
        </w:rPr>
        <w:t xml:space="preserve">фициальном бюллетене органов местного самоуправления </w:t>
      </w:r>
      <w:r w:rsidR="007C5698" w:rsidRPr="007C5698">
        <w:rPr>
          <w:rFonts w:ascii="Times New Roman" w:hAnsi="Times New Roman"/>
          <w:sz w:val="27"/>
          <w:szCs w:val="27"/>
        </w:rPr>
        <w:t xml:space="preserve">Добровольского сельского поселения </w:t>
      </w:r>
      <w:r w:rsidR="00764C6B" w:rsidRPr="00524237">
        <w:rPr>
          <w:rFonts w:ascii="Times New Roman" w:hAnsi="Times New Roman"/>
          <w:sz w:val="27"/>
          <w:szCs w:val="27"/>
        </w:rPr>
        <w:t xml:space="preserve">Русско-Полянского муниципального района Омской области и разместить на официальном сайте Администрации </w:t>
      </w:r>
      <w:r w:rsidRPr="00754AC0">
        <w:rPr>
          <w:rFonts w:ascii="Times New Roman" w:hAnsi="Times New Roman"/>
          <w:sz w:val="27"/>
          <w:szCs w:val="27"/>
        </w:rPr>
        <w:t xml:space="preserve">Добровольского сельского поселения </w:t>
      </w:r>
      <w:r w:rsidR="00764C6B" w:rsidRPr="00524237">
        <w:rPr>
          <w:rFonts w:ascii="Times New Roman" w:hAnsi="Times New Roman"/>
          <w:sz w:val="27"/>
          <w:szCs w:val="27"/>
        </w:rPr>
        <w:t>Русско-Полянского муниципального района Омской области.</w:t>
      </w:r>
    </w:p>
    <w:p w:rsidR="00A953C9" w:rsidRPr="00524237" w:rsidRDefault="00A953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7"/>
          <w:szCs w:val="27"/>
        </w:rPr>
      </w:pPr>
    </w:p>
    <w:p w:rsidR="00754AC0" w:rsidRDefault="00AB4185" w:rsidP="00754AC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24237">
        <w:rPr>
          <w:rFonts w:ascii="Times New Roman" w:hAnsi="Times New Roman"/>
          <w:sz w:val="27"/>
          <w:szCs w:val="27"/>
        </w:rPr>
        <w:t xml:space="preserve">Глава </w:t>
      </w:r>
      <w:r w:rsidR="00754AC0" w:rsidRPr="00754AC0">
        <w:rPr>
          <w:rFonts w:ascii="Times New Roman" w:hAnsi="Times New Roman"/>
          <w:sz w:val="27"/>
          <w:szCs w:val="27"/>
        </w:rPr>
        <w:t xml:space="preserve">Добровольского </w:t>
      </w:r>
    </w:p>
    <w:p w:rsidR="009F4BFE" w:rsidRDefault="00754AC0" w:rsidP="00754AC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54AC0">
        <w:rPr>
          <w:rFonts w:ascii="Times New Roman" w:hAnsi="Times New Roman"/>
          <w:sz w:val="27"/>
          <w:szCs w:val="27"/>
        </w:rPr>
        <w:t xml:space="preserve">сельского поселения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Н</w:t>
      </w:r>
      <w:r w:rsidR="00544FD1" w:rsidRPr="00524237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М</w:t>
      </w:r>
      <w:r w:rsidR="00544FD1" w:rsidRPr="0052423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Харченко</w:t>
      </w:r>
    </w:p>
    <w:p w:rsidR="003C3755" w:rsidRDefault="003C3755" w:rsidP="00754AC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C3755" w:rsidRDefault="003C3755" w:rsidP="00754AC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C3755" w:rsidRPr="003C3755" w:rsidRDefault="003C3755" w:rsidP="003C375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Приложение</w:t>
      </w:r>
    </w:p>
    <w:p w:rsidR="003C3755" w:rsidRPr="003C3755" w:rsidRDefault="003C3755" w:rsidP="003C37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C3755" w:rsidRPr="003C3755" w:rsidRDefault="003C3755" w:rsidP="003C37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Добровольского сельского поселения</w:t>
      </w:r>
    </w:p>
    <w:p w:rsidR="003C3755" w:rsidRPr="003C3755" w:rsidRDefault="003C3755" w:rsidP="003C37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Русско-Полянского муниципального района</w:t>
      </w:r>
    </w:p>
    <w:p w:rsidR="003C3755" w:rsidRPr="003C3755" w:rsidRDefault="003C3755" w:rsidP="003C37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Омской области</w:t>
      </w:r>
    </w:p>
    <w:p w:rsidR="003C3755" w:rsidRPr="003C3755" w:rsidRDefault="003C3755" w:rsidP="003C3755">
      <w:pPr>
        <w:pStyle w:val="2"/>
        <w:jc w:val="right"/>
        <w:rPr>
          <w:rFonts w:ascii="Times New Roman" w:hAnsi="Times New Roman"/>
          <w:b w:val="0"/>
          <w:sz w:val="28"/>
          <w:szCs w:val="28"/>
        </w:rPr>
      </w:pPr>
      <w:r w:rsidRPr="003C3755">
        <w:rPr>
          <w:rFonts w:ascii="Times New Roman" w:hAnsi="Times New Roman"/>
          <w:b w:val="0"/>
          <w:sz w:val="28"/>
          <w:szCs w:val="28"/>
        </w:rPr>
        <w:t xml:space="preserve">от </w:t>
      </w:r>
      <w:proofErr w:type="gramStart"/>
      <w:r w:rsidRPr="003C3755">
        <w:rPr>
          <w:rFonts w:ascii="Times New Roman" w:hAnsi="Times New Roman"/>
          <w:b w:val="0"/>
          <w:sz w:val="28"/>
          <w:szCs w:val="28"/>
        </w:rPr>
        <w:t>08.11.2023  №</w:t>
      </w:r>
      <w:proofErr w:type="gramEnd"/>
      <w:r w:rsidRPr="003C3755">
        <w:rPr>
          <w:rFonts w:ascii="Times New Roman" w:hAnsi="Times New Roman"/>
          <w:b w:val="0"/>
          <w:sz w:val="28"/>
          <w:szCs w:val="28"/>
        </w:rPr>
        <w:t xml:space="preserve"> 63-п</w:t>
      </w:r>
    </w:p>
    <w:p w:rsidR="003C3755" w:rsidRPr="003C3755" w:rsidRDefault="003C3755" w:rsidP="003C3755">
      <w:pPr>
        <w:pStyle w:val="21"/>
        <w:spacing w:before="0" w:beforeAutospacing="0" w:after="0" w:afterAutospacing="0"/>
        <w:ind w:firstLine="720"/>
        <w:jc w:val="right"/>
        <w:rPr>
          <w:sz w:val="28"/>
          <w:szCs w:val="28"/>
        </w:rPr>
      </w:pPr>
      <w:bookmarkStart w:id="0" w:name="_GoBack"/>
      <w:bookmarkEnd w:id="0"/>
    </w:p>
    <w:p w:rsidR="003C3755" w:rsidRPr="003C3755" w:rsidRDefault="003C3755" w:rsidP="003C3755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 w:rsidRPr="003C3755">
        <w:rPr>
          <w:sz w:val="28"/>
          <w:szCs w:val="28"/>
        </w:rPr>
        <w:t>ОСНОВНЫЕ НАПРАВЛЕНИЯ</w:t>
      </w:r>
    </w:p>
    <w:p w:rsidR="003C3755" w:rsidRPr="003C3755" w:rsidRDefault="003C3755" w:rsidP="003C3755">
      <w:pPr>
        <w:pStyle w:val="21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3C3755">
        <w:rPr>
          <w:sz w:val="28"/>
          <w:szCs w:val="28"/>
        </w:rPr>
        <w:t>бюджетной и налоговой политики Добровольского сельского поселения Русско-Полянского</w:t>
      </w:r>
      <w:r w:rsidRPr="003C3755">
        <w:rPr>
          <w:sz w:val="28"/>
          <w:szCs w:val="28"/>
          <w:lang w:val="ru-RU"/>
        </w:rPr>
        <w:t xml:space="preserve"> </w:t>
      </w:r>
      <w:r w:rsidRPr="003C3755">
        <w:rPr>
          <w:sz w:val="28"/>
          <w:szCs w:val="28"/>
        </w:rPr>
        <w:t xml:space="preserve">муниципального района Омской области </w:t>
      </w:r>
    </w:p>
    <w:p w:rsidR="003C3755" w:rsidRPr="003C3755" w:rsidRDefault="003C3755" w:rsidP="003C3755">
      <w:pPr>
        <w:pStyle w:val="21"/>
        <w:spacing w:before="0" w:beforeAutospacing="0" w:after="0" w:afterAutospacing="0"/>
        <w:jc w:val="center"/>
        <w:rPr>
          <w:sz w:val="28"/>
          <w:szCs w:val="28"/>
        </w:rPr>
      </w:pPr>
      <w:r w:rsidRPr="003C3755">
        <w:rPr>
          <w:sz w:val="28"/>
          <w:szCs w:val="28"/>
        </w:rPr>
        <w:t>на 202</w:t>
      </w:r>
      <w:r w:rsidRPr="003C3755">
        <w:rPr>
          <w:sz w:val="28"/>
          <w:szCs w:val="28"/>
          <w:lang w:val="ru-RU"/>
        </w:rPr>
        <w:t>4</w:t>
      </w:r>
      <w:r w:rsidRPr="003C3755">
        <w:rPr>
          <w:sz w:val="28"/>
          <w:szCs w:val="28"/>
        </w:rPr>
        <w:t xml:space="preserve"> год</w:t>
      </w:r>
      <w:r w:rsidRPr="003C3755">
        <w:rPr>
          <w:sz w:val="28"/>
          <w:szCs w:val="28"/>
          <w:lang w:val="ru-RU"/>
        </w:rPr>
        <w:t xml:space="preserve"> </w:t>
      </w:r>
      <w:r w:rsidRPr="003C3755">
        <w:rPr>
          <w:sz w:val="28"/>
          <w:szCs w:val="28"/>
        </w:rPr>
        <w:t>и на плановый период 202</w:t>
      </w:r>
      <w:r w:rsidRPr="003C3755">
        <w:rPr>
          <w:sz w:val="28"/>
          <w:szCs w:val="28"/>
          <w:lang w:val="ru-RU"/>
        </w:rPr>
        <w:t>5</w:t>
      </w:r>
      <w:r w:rsidRPr="003C3755">
        <w:rPr>
          <w:sz w:val="28"/>
          <w:szCs w:val="28"/>
        </w:rPr>
        <w:t xml:space="preserve"> и 202</w:t>
      </w:r>
      <w:r w:rsidRPr="003C3755">
        <w:rPr>
          <w:sz w:val="28"/>
          <w:szCs w:val="28"/>
          <w:lang w:val="ru-RU"/>
        </w:rPr>
        <w:t>6</w:t>
      </w:r>
      <w:r w:rsidRPr="003C3755">
        <w:rPr>
          <w:sz w:val="28"/>
          <w:szCs w:val="28"/>
        </w:rPr>
        <w:t xml:space="preserve"> годов</w:t>
      </w:r>
    </w:p>
    <w:p w:rsidR="003C3755" w:rsidRPr="003C3755" w:rsidRDefault="003C3755" w:rsidP="003C3755">
      <w:pPr>
        <w:pStyle w:val="21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C3755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3C3755">
        <w:rPr>
          <w:rFonts w:ascii="Times New Roman" w:hAnsi="Times New Roman"/>
          <w:bCs/>
          <w:sz w:val="28"/>
          <w:szCs w:val="28"/>
        </w:rPr>
        <w:t>. Основные положения</w:t>
      </w: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</w:p>
    <w:p w:rsidR="003C3755" w:rsidRPr="003C3755" w:rsidRDefault="003C3755" w:rsidP="003C37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Добровольского сельского поселения Русско-Полянского муниципального района Омской области на 2024 год и на плановый период 2025 и 2026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местного бюджета на 2024 год и на плановый период 2025 и 2026 годов, подходов к его формированию, основных характеристик и прогнозируемых параметров местного бюджета.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Добровольского сельского поселения Русско-Полянского муниципального района Омской области на 2024 год и на плановый период 2025 и 2026 годов должны обеспечить социальную и финансовую стабильность в Добровольском сельском поселении Русско-Полянского муниципального района Омской области, создать условия для устойчивого социально-экономического развития поселения в соответствии с национальными целями развития страны.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2. Основные направления бюджетной и налоговой политики Добровольского сельского поселения Русско-Полянского муниципального района Омской области на 2024 год и на плановый период 2025 и 2026 годов подготовлены: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1) на основе бюджетного законодательства Российской Федерации, законодательства Российской  Федерации, Омской области, Русско-Полянского муниципального района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года»;</w:t>
      </w:r>
    </w:p>
    <w:p w:rsidR="003C3755" w:rsidRPr="003C3755" w:rsidRDefault="003C3755" w:rsidP="003C37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2) исходя из задач и приоритетов социально-экономического развития Русско-Полянского муниципального района Омской области, определенных </w:t>
      </w:r>
      <w:hyperlink r:id="rId5" w:history="1">
        <w:r w:rsidRPr="003C3755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3C3755">
        <w:rPr>
          <w:rFonts w:ascii="Times New Roman" w:hAnsi="Times New Roman"/>
          <w:sz w:val="28"/>
          <w:szCs w:val="28"/>
        </w:rPr>
        <w:t xml:space="preserve"> социально-экономического развития Русско-Полянского муниципального района Омской области до 2030 года, утвержденной Решением Совета Русско-Полянского муниципального района Омской области от 29 апреля 2019 года № 329, и Планом по консолидации бюджетных средств в целях оздоровления муниципальных финансов Русско-Полянского муниципального района Омской области на 2017 – 2026 годы, утвержденным Постановлением Администрации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от 5 декабря 2016 года № 604-п;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3) с учетом необходимости реализации приоритетных задач социально-экономического развития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области; 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4) в целях повышения стабильности ведения экономической деятельности на территории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 и роста налогового потенциала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области.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  <w:lang w:val="en-US"/>
        </w:rPr>
        <w:t>II</w:t>
      </w:r>
      <w:r w:rsidRPr="003C3755">
        <w:rPr>
          <w:rFonts w:ascii="Times New Roman" w:hAnsi="Times New Roman"/>
          <w:sz w:val="28"/>
          <w:szCs w:val="28"/>
        </w:rPr>
        <w:t xml:space="preserve">. Основные направления налоговой политики </w:t>
      </w: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 на 2024 год </w:t>
      </w: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и на плановый период 2025 и 2026 годов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3. Основными направлениями налоговой политики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на 2024 год и на плановый период 2025 и 2026 годов являются: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1) совершенствование условий осуществления деятельности хозяйствующих субъектов на территории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области, способствующих росту инвестиционной активности хозяйствующих субъектов, осуществляющих деятельность на территории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области.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2) увеличение доходной базы бюджета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и обеспечение ее устойчивости.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Будет продолжена работа по укреплению доходной базы бюджета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за счет мобилизации имеющихся резервов.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Кроме того, будет продолжена деятельность по повышению собираемости налоговых и неналоговых платежей в бюджет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области;</w:t>
      </w:r>
    </w:p>
    <w:p w:rsidR="003C3755" w:rsidRPr="003C3755" w:rsidRDefault="003C3755" w:rsidP="003C37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3) улучшение условий ведения предпринимательской деятельности, увеличение численности занятых в сфере малого и среднего предпринимательства на территории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области, формирование условий для ведения бизнеса, в том числе на ранних этапах его развития.</w:t>
      </w:r>
    </w:p>
    <w:p w:rsidR="003C3755" w:rsidRPr="003C3755" w:rsidRDefault="003C3755" w:rsidP="003C37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  <w:lang w:val="en-US"/>
        </w:rPr>
        <w:t>III</w:t>
      </w:r>
      <w:r w:rsidRPr="003C3755">
        <w:rPr>
          <w:rFonts w:ascii="Times New Roman" w:hAnsi="Times New Roman"/>
          <w:sz w:val="28"/>
          <w:szCs w:val="28"/>
        </w:rPr>
        <w:t xml:space="preserve">. Основные направления бюджетной политики </w:t>
      </w: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</w:t>
      </w: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муниципального района Омской области на 2024 год и </w:t>
      </w:r>
    </w:p>
    <w:p w:rsidR="003C3755" w:rsidRPr="003C3755" w:rsidRDefault="003C3755" w:rsidP="003C3755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на плановый период 2025 и 2026 годов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4. Бюджетная политика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 на 2024 год и на плановый период 2025 и 2026 годов ориентирована на обеспечение финансовой стабильности, улучшение качества жизни и благосостояния населения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области.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5. Основными направлениями бюджетной политики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на 2024 год и на плановый период 2025 и 2026 годов являются: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1)  обеспечение долгосрочной сбалансированности и финансовой устойчивости бюджета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области.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Приоритетной задачей бюджетной политики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 является принятие мер по обеспечению долгосрочной устойчивости бюджета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области, формированию предпосылок для ускорения темпов экономического роста, обеспечению соответствия расходных обязательств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 имеющимся финансовым источникам с учетом ограничений в отношении уровня муниципального долга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 и дефицита местного бюджета. 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2)  достижение национальных целей развития Российской Федерации путем реализации мероприятий муниципальных программ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области, включающих в себя региональные проекты, реализуемые в рамках национальных проектов, в целях повышения качества жизни населения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области.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области, повышение эффективности расходования бюджетных средств в увязке с конкретным результатом.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муниципальных программ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и достижению результатов региональных проектов, максимальному привлечению средств вышестоящих бюджетов в рамках реализации национальных проектов.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В сфере национальной экономики приоритетными направлениями являются: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- реализация мероприятий по благоустройству территории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–Полянского муниципального района Омской области в целях повышения комфортности условий проживания жителей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области;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- обеспечение населения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бесперебойным и качественным водоснабжением;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- осуществление поддержки сельского хозяйства и развитие сельских территорий на муниципальном уровне;</w:t>
      </w:r>
    </w:p>
    <w:p w:rsidR="003C3755" w:rsidRPr="003C3755" w:rsidRDefault="003C3755" w:rsidP="003C3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- обеспечение эффективности функционирования дорожной инфраструктуры, повышение качественных характеристик сети автомобильных дорог и безопасности дорожного движения;</w:t>
      </w:r>
    </w:p>
    <w:p w:rsidR="003C3755" w:rsidRPr="003C3755" w:rsidRDefault="003C3755" w:rsidP="003C375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- концентрация финансовых ресурсов на приоритетных направлениях расходования бюджетных средств;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C3755">
        <w:rPr>
          <w:rFonts w:ascii="Times New Roman" w:hAnsi="Times New Roman"/>
          <w:sz w:val="28"/>
          <w:szCs w:val="28"/>
        </w:rPr>
        <w:t>неустановление</w:t>
      </w:r>
      <w:proofErr w:type="spellEnd"/>
      <w:r w:rsidRPr="003C3755">
        <w:rPr>
          <w:rFonts w:ascii="Times New Roman" w:hAnsi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6">
        <w:r w:rsidRPr="003C3755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3C3755">
        <w:rPr>
          <w:rFonts w:ascii="Times New Roman" w:hAnsi="Times New Roman"/>
          <w:sz w:val="28"/>
          <w:szCs w:val="28"/>
        </w:rPr>
        <w:t xml:space="preserve"> Российской Федерации, федеральными и областными законами к полномочиям органов местного самоуправления сельских поселений;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- применение оптимизированных проектных и технических решений, обеспечивающих минимизацию затрат местного бюджета и своевременный ввод в эксплуатацию социально значимых объектов;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- реализация мероприятий по развитию практик инициативного бюджетирования на территории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в целях вовлечения граждан в бюджетный процесс;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- 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- обеспечение контроля за законностью, своевременностью, достижением целей, показателей и результатов реализации муниципальных программ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области, муниципальных и региональных проектов (программ), направленных на достижение целей федеральных и национальных проектов (программ);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- осуществление муниципальными органами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 ведомственного контроля за соблюдением законодательства Российской Федерации в отношении подведомственных учреждений;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- реализация мероприятий, направленных на обеспечение соблюдения получателями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7">
        <w:r w:rsidRPr="003C3755">
          <w:rPr>
            <w:rFonts w:ascii="Times New Roman" w:hAnsi="Times New Roman"/>
            <w:sz w:val="28"/>
            <w:szCs w:val="28"/>
          </w:rPr>
          <w:t>кодексом</w:t>
        </w:r>
      </w:hyperlink>
      <w:r w:rsidRPr="003C3755">
        <w:rPr>
          <w:rFonts w:ascii="Times New Roman" w:hAnsi="Times New Roman"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4) обеспечение сбалансированности бюджета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области.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5) обеспечение открытости и прозрачности бюджетного процесса, достижение более высоких позиций в рейтинге поселений района по оценке качества организации бюджетного процесса;</w:t>
      </w:r>
    </w:p>
    <w:p w:rsidR="003C3755" w:rsidRPr="003C3755" w:rsidRDefault="003C3755" w:rsidP="003C3755">
      <w:pPr>
        <w:widowControl w:val="0"/>
        <w:autoSpaceDE w:val="0"/>
        <w:autoSpaceDN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 xml:space="preserve">6) реализация мероприятий, направленных на повышение финансовой грамотности населения Добровольского сельского поселения </w:t>
      </w:r>
      <w:proofErr w:type="spellStart"/>
      <w:r w:rsidRPr="003C3755">
        <w:rPr>
          <w:rFonts w:ascii="Times New Roman" w:hAnsi="Times New Roman"/>
          <w:sz w:val="28"/>
          <w:szCs w:val="28"/>
        </w:rPr>
        <w:t>Русско</w:t>
      </w:r>
      <w:proofErr w:type="spellEnd"/>
      <w:r w:rsidRPr="003C3755">
        <w:rPr>
          <w:rFonts w:ascii="Times New Roman" w:hAnsi="Times New Roman"/>
          <w:sz w:val="28"/>
          <w:szCs w:val="28"/>
        </w:rPr>
        <w:t>–Полянского муниципального района Омской области.</w:t>
      </w:r>
    </w:p>
    <w:p w:rsidR="003C3755" w:rsidRPr="003C3755" w:rsidRDefault="003C3755" w:rsidP="003C375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3755" w:rsidRPr="003C3755" w:rsidRDefault="003C3755" w:rsidP="003C375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3C3755">
        <w:rPr>
          <w:rFonts w:ascii="Times New Roman" w:hAnsi="Times New Roman"/>
          <w:sz w:val="28"/>
          <w:szCs w:val="28"/>
        </w:rPr>
        <w:t>________________________</w:t>
      </w:r>
    </w:p>
    <w:p w:rsidR="003C3755" w:rsidRDefault="003C3755" w:rsidP="00754AC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C3755" w:rsidRPr="00524237" w:rsidRDefault="003C3755" w:rsidP="00754AC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3C3755" w:rsidRPr="00524237" w:rsidSect="0052423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30C"/>
    <w:multiLevelType w:val="hybridMultilevel"/>
    <w:tmpl w:val="F01021A0"/>
    <w:lvl w:ilvl="0" w:tplc="ACDE5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C9"/>
    <w:rsid w:val="00017537"/>
    <w:rsid w:val="000838E8"/>
    <w:rsid w:val="000A3909"/>
    <w:rsid w:val="000A3923"/>
    <w:rsid w:val="000B193C"/>
    <w:rsid w:val="000C2F3B"/>
    <w:rsid w:val="000F16BA"/>
    <w:rsid w:val="000F7524"/>
    <w:rsid w:val="001134BA"/>
    <w:rsid w:val="00130704"/>
    <w:rsid w:val="0013774E"/>
    <w:rsid w:val="001746F1"/>
    <w:rsid w:val="00183FA4"/>
    <w:rsid w:val="00213EC6"/>
    <w:rsid w:val="00215635"/>
    <w:rsid w:val="002224CD"/>
    <w:rsid w:val="002239C3"/>
    <w:rsid w:val="002832C0"/>
    <w:rsid w:val="002903AA"/>
    <w:rsid w:val="00295582"/>
    <w:rsid w:val="002E6793"/>
    <w:rsid w:val="003004C6"/>
    <w:rsid w:val="00312865"/>
    <w:rsid w:val="00357849"/>
    <w:rsid w:val="0037286D"/>
    <w:rsid w:val="00386B3C"/>
    <w:rsid w:val="003B4D34"/>
    <w:rsid w:val="003C3755"/>
    <w:rsid w:val="0040496E"/>
    <w:rsid w:val="0045565F"/>
    <w:rsid w:val="00463001"/>
    <w:rsid w:val="0047676F"/>
    <w:rsid w:val="00493FA5"/>
    <w:rsid w:val="004A68D0"/>
    <w:rsid w:val="00515E35"/>
    <w:rsid w:val="00523EBA"/>
    <w:rsid w:val="00524237"/>
    <w:rsid w:val="00524B9A"/>
    <w:rsid w:val="005365A8"/>
    <w:rsid w:val="00544FD1"/>
    <w:rsid w:val="00591AED"/>
    <w:rsid w:val="005D6A32"/>
    <w:rsid w:val="00653744"/>
    <w:rsid w:val="00653CB4"/>
    <w:rsid w:val="006E6107"/>
    <w:rsid w:val="00703FC0"/>
    <w:rsid w:val="00736AD4"/>
    <w:rsid w:val="00754AC0"/>
    <w:rsid w:val="00764C6B"/>
    <w:rsid w:val="00764D16"/>
    <w:rsid w:val="007C5698"/>
    <w:rsid w:val="007D636C"/>
    <w:rsid w:val="007F752B"/>
    <w:rsid w:val="00807DA9"/>
    <w:rsid w:val="00826CD5"/>
    <w:rsid w:val="00851B14"/>
    <w:rsid w:val="00862F94"/>
    <w:rsid w:val="00874504"/>
    <w:rsid w:val="008C474E"/>
    <w:rsid w:val="008F6733"/>
    <w:rsid w:val="0090433E"/>
    <w:rsid w:val="00911436"/>
    <w:rsid w:val="00931E74"/>
    <w:rsid w:val="009332B7"/>
    <w:rsid w:val="00992EF0"/>
    <w:rsid w:val="009D0A6E"/>
    <w:rsid w:val="009E0248"/>
    <w:rsid w:val="009E2B0F"/>
    <w:rsid w:val="009F4BFE"/>
    <w:rsid w:val="00A1231A"/>
    <w:rsid w:val="00A658FF"/>
    <w:rsid w:val="00A953C9"/>
    <w:rsid w:val="00AB4185"/>
    <w:rsid w:val="00AD4EB0"/>
    <w:rsid w:val="00AF4AA2"/>
    <w:rsid w:val="00B179D0"/>
    <w:rsid w:val="00B331E2"/>
    <w:rsid w:val="00B46CF5"/>
    <w:rsid w:val="00B92D64"/>
    <w:rsid w:val="00BC0644"/>
    <w:rsid w:val="00C0053A"/>
    <w:rsid w:val="00C142E8"/>
    <w:rsid w:val="00C83C5E"/>
    <w:rsid w:val="00CA3274"/>
    <w:rsid w:val="00CE322D"/>
    <w:rsid w:val="00CF0868"/>
    <w:rsid w:val="00D26EFD"/>
    <w:rsid w:val="00D2723C"/>
    <w:rsid w:val="00D532B1"/>
    <w:rsid w:val="00D80D0F"/>
    <w:rsid w:val="00D85A74"/>
    <w:rsid w:val="00DA7A14"/>
    <w:rsid w:val="00DE0F47"/>
    <w:rsid w:val="00DF0296"/>
    <w:rsid w:val="00DF0DB9"/>
    <w:rsid w:val="00DF4110"/>
    <w:rsid w:val="00E06B04"/>
    <w:rsid w:val="00E148FC"/>
    <w:rsid w:val="00E96A81"/>
    <w:rsid w:val="00EC347F"/>
    <w:rsid w:val="00EF6EEB"/>
    <w:rsid w:val="00F02642"/>
    <w:rsid w:val="00F15727"/>
    <w:rsid w:val="00F240C4"/>
    <w:rsid w:val="00F6051C"/>
    <w:rsid w:val="00F70C93"/>
    <w:rsid w:val="00F91843"/>
    <w:rsid w:val="00F939F7"/>
    <w:rsid w:val="00FA0295"/>
    <w:rsid w:val="00FA7866"/>
    <w:rsid w:val="00FB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BAA7"/>
  <w15:docId w15:val="{841AB17D-0593-420E-9A61-0A595544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3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B4185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418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4185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41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B4185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B418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AB4185"/>
    <w:pPr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B4185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AB41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3C3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C3755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3C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59D3AE723B2CB3E5DFB1CF0F73082832BC1D1958B1BC02DAE520890DDDC99EA002A0C48339E77EBBAB42E51AR8t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59D3AE723B2CB3E5DFB1CF0F73082834B11E1C5AE6EB008BB02E8C058D938EA44BF7C09F30F160B1B542REt6D" TargetMode="External"/><Relationship Id="rId5" Type="http://schemas.openxmlformats.org/officeDocument/2006/relationships/hyperlink" Target="https://login.consultant.ru/link/?rnd=3C348A7B1ECE6F87AB2C027FFA4B7726&amp;req=doc&amp;base=RLAW148&amp;n=129106&amp;dst=100012&amp;fld=134&amp;REFFI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Links>
    <vt:vector size="30" baseType="variant">
      <vt:variant>
        <vt:i4>1310809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consultantplus://offline/ref=986D86703E8A0B61CD8B607E6C9E7632D5C8FA64F6627FA0F3E93F22FF67DAK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consultantplus://offline/ref=986D86703E8A0B61CD8B7E737AF2293BDCC7A36CF46472F5AFB6647FA8730FCD858A79378DDF275402A5F46CDAK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consultantplus://offline/ref=986D86703E8A0B61CD8B7E737AF2293BDCC7A36CF46472F5AFB6647FA8730FCD858A79378DDF275402A5FE6CD6K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buch</cp:lastModifiedBy>
  <cp:revision>2</cp:revision>
  <cp:lastPrinted>2023-10-15T09:48:00Z</cp:lastPrinted>
  <dcterms:created xsi:type="dcterms:W3CDTF">2023-11-14T04:39:00Z</dcterms:created>
  <dcterms:modified xsi:type="dcterms:W3CDTF">2023-11-14T04:39:00Z</dcterms:modified>
</cp:coreProperties>
</file>